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3A6B30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B0052A" w:rsidRPr="00B0052A">
        <w:rPr>
          <w:bCs/>
          <w:noProof w:val="0"/>
          <w:sz w:val="24"/>
          <w:szCs w:val="24"/>
        </w:rPr>
        <w:t>2302928</w:t>
      </w:r>
    </w:p>
    <w:p w14:paraId="11776FA6" w14:textId="5A12FF76" w:rsidR="00A209D6" w:rsidRPr="00465587" w:rsidRDefault="003D0FD0" w:rsidP="00A209D6">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966067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26890">
        <w:rPr>
          <w:rFonts w:cs="Arial"/>
          <w:b/>
          <w:bCs/>
          <w:sz w:val="24"/>
        </w:rPr>
        <w:t>7.1.3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D2F6065" w:rsidR="00446C3A" w:rsidRDefault="00446C3A" w:rsidP="2AF08304">
      <w:pPr>
        <w:ind w:left="1985" w:hanging="1985"/>
        <w:rPr>
          <w:rFonts w:ascii="Arial" w:hAnsi="Arial" w:cs="Arial"/>
          <w:b/>
          <w:bCs/>
          <w:sz w:val="24"/>
          <w:szCs w:val="24"/>
        </w:rPr>
      </w:pPr>
      <w:r w:rsidRPr="2AF08304">
        <w:rPr>
          <w:rFonts w:ascii="Arial" w:hAnsi="Arial" w:cs="Arial"/>
          <w:b/>
          <w:bCs/>
          <w:sz w:val="24"/>
          <w:szCs w:val="24"/>
        </w:rPr>
        <w:t>Title:</w:t>
      </w:r>
      <w:r>
        <w:tab/>
      </w:r>
      <w:r w:rsidR="00B572E1" w:rsidRPr="2AF08304">
        <w:rPr>
          <w:rFonts w:ascii="Arial" w:hAnsi="Arial" w:cs="Arial"/>
          <w:b/>
          <w:bCs/>
          <w:sz w:val="24"/>
          <w:szCs w:val="24"/>
        </w:rPr>
        <w:t xml:space="preserve">RRC release with redirection </w:t>
      </w:r>
      <w:r w:rsidR="36083359" w:rsidRPr="2AF08304">
        <w:rPr>
          <w:rFonts w:ascii="Arial" w:hAnsi="Arial" w:cs="Arial"/>
          <w:b/>
          <w:bCs/>
          <w:sz w:val="24"/>
          <w:szCs w:val="24"/>
        </w:rPr>
        <w:t>for</w:t>
      </w:r>
      <w:r w:rsidR="00B572E1" w:rsidRPr="2AF08304">
        <w:rPr>
          <w:rFonts w:ascii="Arial" w:hAnsi="Arial" w:cs="Arial"/>
          <w:b/>
          <w:bCs/>
          <w:sz w:val="24"/>
          <w:szCs w:val="24"/>
        </w:rPr>
        <w:t xml:space="preserve"> NCR</w:t>
      </w:r>
    </w:p>
    <w:p w14:paraId="25F387E8" w14:textId="39862BA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26890" w:rsidRPr="00CA3FE6">
        <w:rPr>
          <w:rFonts w:ascii="Arial" w:hAnsi="Arial" w:cs="Arial"/>
          <w:b/>
          <w:bCs/>
          <w:sz w:val="24"/>
        </w:rPr>
        <w:t>NR_netcon_repeater</w:t>
      </w:r>
      <w:proofErr w:type="spellEnd"/>
      <w:r w:rsidR="00226890" w:rsidRPr="00112F1A">
        <w:rPr>
          <w:rFonts w:ascii="Arial" w:hAnsi="Arial" w:cs="Arial"/>
          <w:b/>
          <w:bCs/>
          <w:sz w:val="24"/>
        </w:rPr>
        <w:t xml:space="preserve"> </w:t>
      </w:r>
      <w:r w:rsidR="00226890">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174B367A" w:rsidR="009339CB" w:rsidRDefault="00226890" w:rsidP="009339CB">
      <w:r>
        <w:t>One</w:t>
      </w:r>
      <w:r w:rsidR="00836035">
        <w:t xml:space="preserve"> NCR</w:t>
      </w:r>
      <w:r>
        <w:t xml:space="preserve"> aspect that has not </w:t>
      </w:r>
      <w:r w:rsidR="00836035">
        <w:t xml:space="preserve">yet </w:t>
      </w:r>
      <w:r>
        <w:t xml:space="preserve">been discussed in RAN2 is RRC release with redirection. </w:t>
      </w:r>
      <w:r w:rsidR="00836035">
        <w:t>In this contribution, w</w:t>
      </w:r>
      <w:r>
        <w:t>e discuss th</w:t>
      </w:r>
      <w:r w:rsidR="00836035">
        <w:t>e applicability of that mechanism to NCR and whether it should be supported</w:t>
      </w:r>
      <w:r w:rsidR="009339CB">
        <w:t>.</w:t>
      </w:r>
    </w:p>
    <w:p w14:paraId="7D484B6E" w14:textId="247C6710" w:rsidR="009339CB" w:rsidRPr="006E13D1" w:rsidRDefault="009339CB" w:rsidP="009339CB">
      <w:pPr>
        <w:pStyle w:val="Heading1"/>
      </w:pPr>
      <w:r w:rsidRPr="006E13D1">
        <w:t>2</w:t>
      </w:r>
      <w:r w:rsidRPr="006E13D1">
        <w:tab/>
      </w:r>
      <w:r w:rsidR="00226890">
        <w:t>Discussion</w:t>
      </w:r>
    </w:p>
    <w:p w14:paraId="5982B445" w14:textId="41DC8275" w:rsidR="009339CB" w:rsidRPr="006E13D1" w:rsidRDefault="009339CB" w:rsidP="009339CB">
      <w:pPr>
        <w:pStyle w:val="Heading2"/>
      </w:pPr>
      <w:r>
        <w:t>2.1</w:t>
      </w:r>
      <w:r>
        <w:tab/>
      </w:r>
      <w:r w:rsidR="00226890">
        <w:t xml:space="preserve">RRC release with redirection </w:t>
      </w:r>
      <w:r w:rsidR="752978ED">
        <w:t>for</w:t>
      </w:r>
      <w:r w:rsidR="00226890">
        <w:t xml:space="preserve"> NCR</w:t>
      </w:r>
    </w:p>
    <w:p w14:paraId="4E9ECAC8" w14:textId="5EE0CBFC" w:rsidR="003F30EF" w:rsidRDefault="0034324B" w:rsidP="009339CB">
      <w:r>
        <w:t>RRC release with redirection (</w:t>
      </w:r>
      <w:proofErr w:type="gramStart"/>
      <w:r>
        <w:t>i.e.</w:t>
      </w:r>
      <w:proofErr w:type="gramEnd"/>
      <w:r>
        <w:t xml:space="preserve"> </w:t>
      </w:r>
      <w:proofErr w:type="spellStart"/>
      <w:r w:rsidR="00666523" w:rsidRPr="00666523">
        <w:rPr>
          <w:i/>
          <w:iCs/>
        </w:rPr>
        <w:t>redirectedCarrierInfo</w:t>
      </w:r>
      <w:proofErr w:type="spellEnd"/>
      <w:r w:rsidR="00666523">
        <w:t>) may be used by the network to redirect a UE to camp on a specific carrier frequency by means of connection release to RRC_IDLE or RRC_INACTIVE. The mechanism can be used for load balancing (intra-RAT or inter-RAT)</w:t>
      </w:r>
      <w:r w:rsidR="003F30EF">
        <w:t xml:space="preserve">, </w:t>
      </w:r>
      <w:r w:rsidR="00666523">
        <w:t>service-</w:t>
      </w:r>
      <w:r w:rsidR="00B0052A">
        <w:t>based redirection (</w:t>
      </w:r>
      <w:proofErr w:type="gramStart"/>
      <w:r w:rsidR="00B0052A">
        <w:t>e.g.</w:t>
      </w:r>
      <w:proofErr w:type="gramEnd"/>
      <w:r w:rsidR="00B0052A">
        <w:t xml:space="preserve"> VoLTE fallback), slice-</w:t>
      </w:r>
      <w:r w:rsidR="00666523">
        <w:t xml:space="preserve">based redirection (e.g. </w:t>
      </w:r>
      <w:r w:rsidR="00B0052A">
        <w:t>redirect to network slice-preferred band</w:t>
      </w:r>
      <w:r w:rsidR="00B32896">
        <w:t>), or</w:t>
      </w:r>
      <w:r w:rsidR="00B32896" w:rsidRPr="00B32896">
        <w:t xml:space="preserve"> Multimedia Priority Service (MPS)</w:t>
      </w:r>
      <w:r w:rsidR="00B32896">
        <w:t xml:space="preserve"> (</w:t>
      </w:r>
      <w:proofErr w:type="spellStart"/>
      <w:r w:rsidR="00B32896" w:rsidRPr="00B32896">
        <w:rPr>
          <w:i/>
          <w:iCs/>
        </w:rPr>
        <w:t>mps-PriorityAccess</w:t>
      </w:r>
      <w:proofErr w:type="spellEnd"/>
      <w:r w:rsidR="00B32896">
        <w:t>).</w:t>
      </w:r>
    </w:p>
    <w:p w14:paraId="2D549B3F" w14:textId="5C9F0D08" w:rsidR="003F30EF" w:rsidRDefault="003F30EF" w:rsidP="009339CB">
      <w:r>
        <w:t xml:space="preserve">For NCR, however, the motivation for RRC release with redirection is unclear. Service-related causes such as EPS fallback or MPS are not applicable for NCR-MT. Furthermore, in our view it does not make sense to redirect an NCR-MT for load balancing: NCR-MT has limited traffic and occupies limited resources at the </w:t>
      </w:r>
      <w:proofErr w:type="spellStart"/>
      <w:r>
        <w:t>gNB</w:t>
      </w:r>
      <w:proofErr w:type="spellEnd"/>
      <w:r>
        <w:t xml:space="preserve">, plus, assuming the </w:t>
      </w:r>
      <w:proofErr w:type="spellStart"/>
      <w:r>
        <w:t>gNB</w:t>
      </w:r>
      <w:proofErr w:type="spellEnd"/>
      <w:r>
        <w:t xml:space="preserve"> is heavily loaded, redirecting the NCR-MT to another carrier could </w:t>
      </w:r>
      <w:r w:rsidR="005B0DA3">
        <w:t>di</w:t>
      </w:r>
      <w:r>
        <w:t>srupt</w:t>
      </w:r>
      <w:r w:rsidR="005B0DA3">
        <w:t xml:space="preserve"> service</w:t>
      </w:r>
      <w:r>
        <w:t xml:space="preserve"> for the many users presumably receiving coverage from the NCR.</w:t>
      </w:r>
    </w:p>
    <w:p w14:paraId="00117996" w14:textId="1C8B9A90" w:rsidR="005B0DA3" w:rsidRDefault="005B0DA3" w:rsidP="005B0DA3">
      <w:r w:rsidRPr="005B0DA3">
        <w:rPr>
          <w:b/>
          <w:bCs/>
        </w:rPr>
        <w:t>Observation 1</w:t>
      </w:r>
      <w:r>
        <w:t xml:space="preserve">: </w:t>
      </w:r>
      <w:r w:rsidR="00BA7DBF">
        <w:t xml:space="preserve">Typical use cases for </w:t>
      </w:r>
      <w:r>
        <w:t xml:space="preserve">RRC release with redirection </w:t>
      </w:r>
      <w:r w:rsidR="00BA7DBF">
        <w:t>do not seem applicable to</w:t>
      </w:r>
      <w:r>
        <w:t xml:space="preserve"> NCR.</w:t>
      </w:r>
    </w:p>
    <w:p w14:paraId="25C9911D" w14:textId="0A89632B" w:rsidR="00BA7DBF" w:rsidRDefault="008F40F6" w:rsidP="009339CB">
      <w:r>
        <w:t>Some c</w:t>
      </w:r>
      <w:r w:rsidR="00226890">
        <w:t xml:space="preserve">ompanies previously </w:t>
      </w:r>
      <w:r>
        <w:t>expressed the view that</w:t>
      </w:r>
      <w:r w:rsidR="00226890">
        <w:t xml:space="preserve"> RRC release with redirection</w:t>
      </w:r>
      <w:r>
        <w:t xml:space="preserve"> could</w:t>
      </w:r>
      <w:r w:rsidR="00226890">
        <w:t xml:space="preserve"> be </w:t>
      </w:r>
      <w:r>
        <w:t xml:space="preserve">a useful mechanism for moving the NCR to a different cell, </w:t>
      </w:r>
      <w:r w:rsidR="00226890">
        <w:t>since handover is not supported</w:t>
      </w:r>
      <w:r w:rsidR="00B0052A">
        <w:t xml:space="preserve"> by NCR</w:t>
      </w:r>
      <w:r w:rsidR="00226890">
        <w:t xml:space="preserve">. </w:t>
      </w:r>
      <w:r>
        <w:t xml:space="preserve">However, in our view, redirection should not in general be </w:t>
      </w:r>
      <w:r w:rsidR="00226890">
        <w:t xml:space="preserve">used </w:t>
      </w:r>
      <w:r>
        <w:t>as a substitute for</w:t>
      </w:r>
      <w:r w:rsidR="00226890">
        <w:t xml:space="preserve"> handover</w:t>
      </w:r>
      <w:r>
        <w:t xml:space="preserve"> because</w:t>
      </w:r>
      <w:r w:rsidR="00226890">
        <w:t xml:space="preserve"> redirection </w:t>
      </w:r>
      <w:r>
        <w:t xml:space="preserve">is based on carrier frequency and </w:t>
      </w:r>
      <w:r w:rsidR="00226890">
        <w:t xml:space="preserve">cannot guarantee </w:t>
      </w:r>
      <w:r>
        <w:t xml:space="preserve">that the NCR-MT will be </w:t>
      </w:r>
      <w:r w:rsidR="00D60629">
        <w:t>direct</w:t>
      </w:r>
      <w:r>
        <w:t>ed</w:t>
      </w:r>
      <w:r w:rsidR="00226890">
        <w:t xml:space="preserve"> to </w:t>
      </w:r>
      <w:r>
        <w:t>the preferred</w:t>
      </w:r>
      <w:r w:rsidR="00226890">
        <w:t xml:space="preserve"> cell</w:t>
      </w:r>
      <w:r w:rsidR="00D60629">
        <w:t>.</w:t>
      </w:r>
      <w:r w:rsidR="00BA7DBF">
        <w:t xml:space="preserve"> </w:t>
      </w:r>
      <w:r w:rsidR="00013DC3">
        <w:t>Furthermore</w:t>
      </w:r>
      <w:r>
        <w:t xml:space="preserve">, </w:t>
      </w:r>
      <w:r w:rsidR="00013DC3">
        <w:t xml:space="preserve">except possibly </w:t>
      </w:r>
      <w:r w:rsidR="00013DC3">
        <w:t>via</w:t>
      </w:r>
      <w:r w:rsidR="00013DC3">
        <w:t xml:space="preserve"> network slicing</w:t>
      </w:r>
      <w:r w:rsidR="00013DC3">
        <w:t xml:space="preserve">, </w:t>
      </w:r>
      <w:r w:rsidR="002A3631">
        <w:t xml:space="preserve">there is currently no </w:t>
      </w:r>
      <w:r w:rsidR="00013DC3">
        <w:t>way</w:t>
      </w:r>
      <w:r w:rsidR="002A3631">
        <w:t xml:space="preserve"> for the</w:t>
      </w:r>
      <w:r>
        <w:t xml:space="preserve"> </w:t>
      </w:r>
      <w:proofErr w:type="spellStart"/>
      <w:r>
        <w:t>gNB</w:t>
      </w:r>
      <w:proofErr w:type="spellEnd"/>
      <w:r>
        <w:t xml:space="preserve"> </w:t>
      </w:r>
      <w:r w:rsidR="002A3631">
        <w:t>to</w:t>
      </w:r>
      <w:r>
        <w:t xml:space="preserve"> know which cell or carrier frequency is preferred</w:t>
      </w:r>
      <w:r w:rsidR="002A3631">
        <w:t xml:space="preserve"> by the NCR</w:t>
      </w:r>
      <w:r w:rsidR="00B0052A">
        <w:t>: i</w:t>
      </w:r>
      <w:r w:rsidR="002A3631">
        <w:t xml:space="preserve">n general, this </w:t>
      </w:r>
      <w:r w:rsidR="00BA7DBF">
        <w:t>c</w:t>
      </w:r>
      <w:r w:rsidR="00013DC3">
        <w:t>annot</w:t>
      </w:r>
      <w:r w:rsidR="00BA7DBF">
        <w:t xml:space="preserve"> not</w:t>
      </w:r>
      <w:r w:rsidR="002A3631">
        <w:t xml:space="preserve"> be reliably handled by OAM since the NCR and </w:t>
      </w:r>
      <w:proofErr w:type="spellStart"/>
      <w:r w:rsidR="002A3631">
        <w:t>gNB</w:t>
      </w:r>
      <w:proofErr w:type="spellEnd"/>
      <w:r w:rsidR="002A3631">
        <w:t xml:space="preserve"> could be from different vendors</w:t>
      </w:r>
      <w:r w:rsidR="00BA7DBF">
        <w:t xml:space="preserve">; </w:t>
      </w:r>
      <w:r w:rsidR="00013DC3">
        <w:t>and the</w:t>
      </w:r>
      <w:r w:rsidR="002A3631">
        <w:t xml:space="preserve"> NCR-MT </w:t>
      </w:r>
      <w:r w:rsidR="00013DC3">
        <w:t>cannot not indicate</w:t>
      </w:r>
      <w:r w:rsidR="002A3631">
        <w:t xml:space="preserve"> </w:t>
      </w:r>
      <w:r w:rsidR="00BA7DBF">
        <w:t>th</w:t>
      </w:r>
      <w:r w:rsidR="00013DC3">
        <w:t>is</w:t>
      </w:r>
      <w:r w:rsidR="00BA7DBF">
        <w:t xml:space="preserve"> </w:t>
      </w:r>
      <w:r w:rsidR="00013DC3">
        <w:t>preference</w:t>
      </w:r>
      <w:r w:rsidR="00BA7DBF">
        <w:t xml:space="preserve"> to the </w:t>
      </w:r>
      <w:proofErr w:type="spellStart"/>
      <w:r w:rsidR="00BA7DBF">
        <w:t>gNB</w:t>
      </w:r>
      <w:proofErr w:type="spellEnd"/>
      <w:r w:rsidR="00013DC3">
        <w:t xml:space="preserve"> directly unless</w:t>
      </w:r>
      <w:r w:rsidR="00B0052A">
        <w:t xml:space="preserve"> new signalling </w:t>
      </w:r>
      <w:r w:rsidR="00013DC3">
        <w:t>is</w:t>
      </w:r>
      <w:r w:rsidR="00B0052A">
        <w:t xml:space="preserve"> specified</w:t>
      </w:r>
      <w:r w:rsidR="002A3631">
        <w:t>.</w:t>
      </w:r>
      <w:r>
        <w:t xml:space="preserve"> </w:t>
      </w:r>
    </w:p>
    <w:p w14:paraId="6D9D20B7" w14:textId="64D0ADF8" w:rsidR="00BA7DBF" w:rsidRDefault="00BA7DBF" w:rsidP="00BA7DBF">
      <w:r w:rsidRPr="00A5575C">
        <w:rPr>
          <w:b/>
          <w:bCs/>
        </w:rPr>
        <w:t>Observation 2</w:t>
      </w:r>
      <w:r>
        <w:t xml:space="preserve">: </w:t>
      </w:r>
      <w:r w:rsidR="00A5575C">
        <w:t>RRC release with redirection is not an ideal substitute for handover since redirection is based on carrier frequency</w:t>
      </w:r>
      <w:r w:rsidR="0014438A">
        <w:t xml:space="preserve">; and there are limited ways (possibly only through network slicing) that </w:t>
      </w:r>
      <w:r w:rsidR="00013DC3">
        <w:t>the</w:t>
      </w:r>
      <w:r w:rsidR="00A5575C">
        <w:t xml:space="preserve"> </w:t>
      </w:r>
      <w:proofErr w:type="spellStart"/>
      <w:r w:rsidR="00A5575C">
        <w:t>gNB</w:t>
      </w:r>
      <w:proofErr w:type="spellEnd"/>
      <w:r w:rsidR="00A5575C">
        <w:t xml:space="preserve"> </w:t>
      </w:r>
      <w:r w:rsidR="0014438A">
        <w:t>can</w:t>
      </w:r>
      <w:r w:rsidR="00A5575C">
        <w:t xml:space="preserve"> </w:t>
      </w:r>
      <w:r w:rsidR="0014438A">
        <w:t xml:space="preserve">even </w:t>
      </w:r>
      <w:r w:rsidR="00A5575C">
        <w:t xml:space="preserve">know which cell or carrier is preferred </w:t>
      </w:r>
      <w:r w:rsidR="00013DC3">
        <w:t>for NCR</w:t>
      </w:r>
      <w:r w:rsidR="00A5575C">
        <w:t>.</w:t>
      </w:r>
    </w:p>
    <w:p w14:paraId="56B5200D" w14:textId="2435678E" w:rsidR="00226890" w:rsidRPr="005B0E4A" w:rsidRDefault="002A3631" w:rsidP="009339CB">
      <w:r w:rsidRPr="005B0E4A">
        <w:t>Furthermore, w</w:t>
      </w:r>
      <w:r w:rsidR="008F40F6" w:rsidRPr="005B0E4A">
        <w:t xml:space="preserve">e also think that the issue of an NCR getting stuck on a “bad” cell </w:t>
      </w:r>
      <w:r w:rsidRPr="005B0E4A">
        <w:t xml:space="preserve">can be avoided by </w:t>
      </w:r>
      <w:r w:rsidR="00836035">
        <w:t xml:space="preserve">deployment and/or </w:t>
      </w:r>
      <w:r w:rsidR="008F40F6" w:rsidRPr="005B0E4A">
        <w:t>configuration</w:t>
      </w:r>
      <w:r w:rsidR="00836035">
        <w:t xml:space="preserve">, </w:t>
      </w:r>
      <w:r w:rsidRPr="005B0E4A">
        <w:t xml:space="preserve">considering </w:t>
      </w:r>
      <w:r w:rsidR="00836035">
        <w:t xml:space="preserve">that it is a network device deployed by an operator as well as the existing </w:t>
      </w:r>
      <w:r w:rsidRPr="005B0E4A">
        <w:t xml:space="preserve">agreement in RAN3 that the NCR can be configured with a </w:t>
      </w:r>
      <w:r w:rsidR="005B0E4A" w:rsidRPr="005B0E4A">
        <w:t>list of</w:t>
      </w:r>
      <w:r w:rsidRPr="005B0E4A">
        <w:t xml:space="preserve"> allowed</w:t>
      </w:r>
      <w:r w:rsidR="005B0E4A" w:rsidRPr="005B0E4A">
        <w:t>/forbidden</w:t>
      </w:r>
      <w:r w:rsidRPr="005B0E4A">
        <w:t xml:space="preserve"> cells.</w:t>
      </w:r>
    </w:p>
    <w:p w14:paraId="49C74E76" w14:textId="587225B8" w:rsidR="005B0DA3" w:rsidRDefault="005B0DA3" w:rsidP="00226890">
      <w:r w:rsidRPr="005B0E4A">
        <w:rPr>
          <w:b/>
          <w:bCs/>
        </w:rPr>
        <w:t xml:space="preserve">Observation </w:t>
      </w:r>
      <w:r w:rsidR="00A5575C" w:rsidRPr="005B0E4A">
        <w:rPr>
          <w:b/>
          <w:bCs/>
        </w:rPr>
        <w:t>3</w:t>
      </w:r>
      <w:r w:rsidRPr="005B0E4A">
        <w:t xml:space="preserve">: </w:t>
      </w:r>
      <w:r w:rsidR="005B0E4A" w:rsidRPr="005B0E4A">
        <w:t>The problem of NCR getting stuck on a bad cell seems avoidable b</w:t>
      </w:r>
      <w:r w:rsidR="00836035">
        <w:t>ased on</w:t>
      </w:r>
      <w:r w:rsidR="005B0E4A" w:rsidRPr="005B0E4A">
        <w:t xml:space="preserve"> </w:t>
      </w:r>
      <w:r w:rsidR="00836035">
        <w:t xml:space="preserve">deployment and/or </w:t>
      </w:r>
      <w:r w:rsidR="005B0E4A" w:rsidRPr="005B0E4A">
        <w:t>configuration</w:t>
      </w:r>
      <w:r w:rsidR="00836035">
        <w:t xml:space="preserve"> (</w:t>
      </w:r>
      <w:proofErr w:type="gramStart"/>
      <w:r w:rsidR="00836035">
        <w:t>e.g.</w:t>
      </w:r>
      <w:proofErr w:type="gramEnd"/>
      <w:r w:rsidR="00836035">
        <w:t xml:space="preserve"> </w:t>
      </w:r>
      <w:r w:rsidR="005B0E4A" w:rsidRPr="005B0E4A">
        <w:t>list of allowed/forbidden cells</w:t>
      </w:r>
      <w:r w:rsidR="00836035">
        <w:t>)</w:t>
      </w:r>
      <w:r w:rsidR="005B0E4A" w:rsidRPr="005B0E4A">
        <w:t>.</w:t>
      </w:r>
    </w:p>
    <w:p w14:paraId="37C76212" w14:textId="6C65362E" w:rsidR="0007686B" w:rsidRDefault="0007686B" w:rsidP="0007686B">
      <w:r w:rsidRPr="005B0E4A">
        <w:rPr>
          <w:b/>
          <w:bCs/>
        </w:rPr>
        <w:t>Observation 4</w:t>
      </w:r>
      <w:r>
        <w:t>: The motivation for supporting RRC release with redirection in NCR is unclear.</w:t>
      </w:r>
    </w:p>
    <w:p w14:paraId="5BCE04A4" w14:textId="2559A969" w:rsidR="0007686B" w:rsidRDefault="0007686B" w:rsidP="0007686B">
      <w:r>
        <w:t>Despite the unclear motivation for supporting RRC release with redirection in NCR, it is noted that the mechanism is until now mandatory to support at UEs. Hence, not supporting or only optionally supporting RRC release with redirection in NCR will have spec impacts. We</w:t>
      </w:r>
      <w:r w:rsidR="009F5174">
        <w:t xml:space="preserve"> also</w:t>
      </w:r>
      <w:r>
        <w:t xml:space="preserve"> note that</w:t>
      </w:r>
      <w:r w:rsidR="009F5174">
        <w:t xml:space="preserve"> mandating support for release with redirection at the </w:t>
      </w:r>
      <w:r w:rsidR="009F5174">
        <w:lastRenderedPageBreak/>
        <w:t xml:space="preserve">NCR-MT does not preclude a </w:t>
      </w:r>
      <w:proofErr w:type="spellStart"/>
      <w:r w:rsidR="009F5174">
        <w:t>gNB</w:t>
      </w:r>
      <w:proofErr w:type="spellEnd"/>
      <w:r w:rsidR="009F5174">
        <w:t xml:space="preserve"> from not triggering it (</w:t>
      </w:r>
      <w:r>
        <w:t xml:space="preserve">since release with redirection is </w:t>
      </w:r>
      <w:r w:rsidR="009F5174">
        <w:t>decided</w:t>
      </w:r>
      <w:r>
        <w:t xml:space="preserve"> by the network</w:t>
      </w:r>
      <w:r w:rsidR="009F5174">
        <w:t xml:space="preserve"> anyway).</w:t>
      </w:r>
    </w:p>
    <w:p w14:paraId="4E5608BD" w14:textId="42A76C66" w:rsidR="0007686B" w:rsidRDefault="0007686B" w:rsidP="0007686B">
      <w:r w:rsidRPr="009F5174">
        <w:rPr>
          <w:b/>
          <w:bCs/>
        </w:rPr>
        <w:t>Observation 5</w:t>
      </w:r>
      <w:r>
        <w:t xml:space="preserve">: </w:t>
      </w:r>
      <w:r w:rsidR="005B0E4A">
        <w:t xml:space="preserve">Not supporting or optionally supporting RRC release with redirection in NCR has specification impacts; mandating that NCR-MT supports RRC release with redirection does not preclude a </w:t>
      </w:r>
      <w:proofErr w:type="spellStart"/>
      <w:r w:rsidR="005B0E4A">
        <w:t>gNB</w:t>
      </w:r>
      <w:proofErr w:type="spellEnd"/>
      <w:r w:rsidR="005B0E4A">
        <w:t xml:space="preserve"> from not triggering the mechanism for NCR-MT.</w:t>
      </w:r>
    </w:p>
    <w:p w14:paraId="1A51372A" w14:textId="2DD97504" w:rsidR="0007686B" w:rsidRDefault="0007686B" w:rsidP="0007686B">
      <w:r>
        <w:t xml:space="preserve">Given </w:t>
      </w:r>
      <w:r w:rsidR="009F5174">
        <w:t>all</w:t>
      </w:r>
      <w:r>
        <w:t xml:space="preserve"> the above, RAN2 should discuss whether NCR supports RRC release with redirection.</w:t>
      </w:r>
    </w:p>
    <w:p w14:paraId="6004B46E" w14:textId="643DF405" w:rsidR="00EA484A" w:rsidRPr="00797BB9" w:rsidRDefault="009339CB" w:rsidP="0007686B">
      <w:r>
        <w:rPr>
          <w:b/>
        </w:rPr>
        <w:t>Proposal</w:t>
      </w:r>
      <w:r w:rsidRPr="00B84DB2">
        <w:rPr>
          <w:b/>
        </w:rPr>
        <w:t xml:space="preserve"> 1</w:t>
      </w:r>
      <w:r w:rsidRPr="007A2E55">
        <w:rPr>
          <w:bCs/>
        </w:rPr>
        <w:t>:</w:t>
      </w:r>
      <w:r>
        <w:t xml:space="preserve"> </w:t>
      </w:r>
      <w:r w:rsidR="00EA484A" w:rsidRPr="00797BB9">
        <w:t>RAN2 should discuss NCR</w:t>
      </w:r>
      <w:r w:rsidR="00EA484A">
        <w:t>-MT support for RRC release with redirection</w:t>
      </w:r>
      <w:r w:rsidR="00EA484A" w:rsidRPr="00797BB9">
        <w:t>:</w:t>
      </w:r>
    </w:p>
    <w:p w14:paraId="2F8AD90C" w14:textId="5933A564" w:rsidR="00EA484A" w:rsidRPr="00797BB9" w:rsidRDefault="00EA484A" w:rsidP="00EA484A">
      <w:pPr>
        <w:pStyle w:val="B1"/>
      </w:pPr>
      <w:r w:rsidRPr="006E13D1">
        <w:t>-</w:t>
      </w:r>
      <w:r w:rsidRPr="006E13D1">
        <w:tab/>
      </w:r>
      <w:r w:rsidRPr="00797BB9">
        <w:t xml:space="preserve">Option 1: </w:t>
      </w:r>
      <w:r>
        <w:t>NCR-MT supports RRC release with redirection</w:t>
      </w:r>
      <w:r w:rsidR="009F5174">
        <w:t>.</w:t>
      </w:r>
    </w:p>
    <w:p w14:paraId="7CB56936" w14:textId="2D5CC72B" w:rsidR="00EA484A" w:rsidRPr="00797BB9" w:rsidRDefault="00EA484A" w:rsidP="00EA484A">
      <w:pPr>
        <w:pStyle w:val="B1"/>
      </w:pPr>
      <w:r w:rsidRPr="006E13D1">
        <w:t>-</w:t>
      </w:r>
      <w:r w:rsidRPr="006E13D1">
        <w:tab/>
      </w:r>
      <w:r w:rsidRPr="00797BB9">
        <w:t xml:space="preserve">Option 2: NCR-MT </w:t>
      </w:r>
      <w:r>
        <w:t>optionally supports RRC release with redirection</w:t>
      </w:r>
      <w:r w:rsidRPr="00797BB9">
        <w:t>.</w:t>
      </w:r>
    </w:p>
    <w:p w14:paraId="175CEE1E" w14:textId="59B39A81" w:rsidR="009339CB" w:rsidRDefault="00EA484A" w:rsidP="00EA484A">
      <w:pPr>
        <w:ind w:firstLine="284"/>
      </w:pPr>
      <w:r w:rsidRPr="006E13D1">
        <w:t>-</w:t>
      </w:r>
      <w:r w:rsidRPr="006E13D1">
        <w:tab/>
      </w:r>
      <w:r w:rsidRPr="00797BB9">
        <w:t>Option 3: NCR-</w:t>
      </w:r>
      <w:r>
        <w:t>MT</w:t>
      </w:r>
      <w:r w:rsidRPr="00797BB9">
        <w:t xml:space="preserve"> </w:t>
      </w:r>
      <w:r>
        <w:t>does not support RRC release with redirection.</w:t>
      </w:r>
    </w:p>
    <w:p w14:paraId="69B7B8E6" w14:textId="69E07FC9" w:rsidR="009339CB" w:rsidRPr="006E13D1" w:rsidRDefault="005A13AB" w:rsidP="009339CB">
      <w:pPr>
        <w:pStyle w:val="Heading1"/>
      </w:pPr>
      <w:r>
        <w:t>3</w:t>
      </w:r>
      <w:r w:rsidR="009339CB" w:rsidRPr="006E13D1">
        <w:tab/>
      </w:r>
      <w:r w:rsidR="009339CB">
        <w:t>Conclusion</w:t>
      </w:r>
    </w:p>
    <w:p w14:paraId="6E24B0F4" w14:textId="7B2F1668" w:rsidR="009339CB" w:rsidRPr="006E13D1" w:rsidRDefault="009339CB" w:rsidP="009339CB">
      <w:r>
        <w:t>This document has made the following observations:</w:t>
      </w:r>
    </w:p>
    <w:p w14:paraId="5DBA3CB9" w14:textId="77777777" w:rsidR="005B0E4A" w:rsidRDefault="005B0E4A" w:rsidP="005B0E4A">
      <w:r w:rsidRPr="005B0DA3">
        <w:rPr>
          <w:b/>
          <w:bCs/>
        </w:rPr>
        <w:t>Observation 1</w:t>
      </w:r>
      <w:r>
        <w:t>: Typical use cases for RRC release with redirection do not seem applicable to NCR.</w:t>
      </w:r>
    </w:p>
    <w:p w14:paraId="4CB86B8F" w14:textId="6229DB8C" w:rsidR="005B0E4A" w:rsidRDefault="005B0E4A" w:rsidP="005B0E4A">
      <w:r w:rsidRPr="00A5575C">
        <w:rPr>
          <w:b/>
          <w:bCs/>
        </w:rPr>
        <w:t>Observation 2</w:t>
      </w:r>
      <w:r>
        <w:t xml:space="preserve">: </w:t>
      </w:r>
      <w:r w:rsidR="0014438A">
        <w:t xml:space="preserve">RRC release with redirection is not an ideal substitute for handover since redirection is based on carrier frequency; and there are limited ways (possibly only through network slicing) that the </w:t>
      </w:r>
      <w:proofErr w:type="spellStart"/>
      <w:r w:rsidR="0014438A">
        <w:t>gNB</w:t>
      </w:r>
      <w:proofErr w:type="spellEnd"/>
      <w:r w:rsidR="0014438A">
        <w:t xml:space="preserve"> can even know which cell or carrier is preferred for NCR</w:t>
      </w:r>
      <w:r>
        <w:t>.</w:t>
      </w:r>
    </w:p>
    <w:p w14:paraId="565E32AF" w14:textId="77777777" w:rsidR="00836035" w:rsidRDefault="00836035" w:rsidP="00836035">
      <w:r w:rsidRPr="005B0E4A">
        <w:rPr>
          <w:b/>
          <w:bCs/>
        </w:rPr>
        <w:t>Observation 3</w:t>
      </w:r>
      <w:r w:rsidRPr="005B0E4A">
        <w:t>: The problem of NCR getting stuck on a bad cell seems avoidable b</w:t>
      </w:r>
      <w:r>
        <w:t>ased on</w:t>
      </w:r>
      <w:r w:rsidRPr="005B0E4A">
        <w:t xml:space="preserve"> </w:t>
      </w:r>
      <w:r>
        <w:t xml:space="preserve">deployment and/or </w:t>
      </w:r>
      <w:r w:rsidRPr="005B0E4A">
        <w:t>configuration</w:t>
      </w:r>
      <w:r>
        <w:t xml:space="preserve"> (</w:t>
      </w:r>
      <w:proofErr w:type="gramStart"/>
      <w:r>
        <w:t>e.g.</w:t>
      </w:r>
      <w:proofErr w:type="gramEnd"/>
      <w:r>
        <w:t xml:space="preserve"> </w:t>
      </w:r>
      <w:r w:rsidRPr="005B0E4A">
        <w:t>list of allowed/forbidden cells</w:t>
      </w:r>
      <w:r>
        <w:t>)</w:t>
      </w:r>
      <w:r w:rsidRPr="005B0E4A">
        <w:t>.</w:t>
      </w:r>
    </w:p>
    <w:p w14:paraId="5D4B2A40" w14:textId="77777777" w:rsidR="005B0E4A" w:rsidRDefault="005B0E4A" w:rsidP="005B0E4A">
      <w:r w:rsidRPr="005B0E4A">
        <w:rPr>
          <w:b/>
          <w:bCs/>
        </w:rPr>
        <w:t>Observation 4</w:t>
      </w:r>
      <w:r>
        <w:t>: The motivation for supporting RRC release with redirection in NCR is unclear.</w:t>
      </w:r>
    </w:p>
    <w:p w14:paraId="27A0D0D6" w14:textId="348EF740" w:rsidR="005B0E4A" w:rsidRDefault="005B0E4A" w:rsidP="005B0E4A">
      <w:r w:rsidRPr="009F5174">
        <w:rPr>
          <w:b/>
          <w:bCs/>
        </w:rPr>
        <w:t>Observation 5</w:t>
      </w:r>
      <w:r>
        <w:t xml:space="preserve">: Not supporting or optionally supporting RRC release with redirection in NCR has specification impacts; mandating that NCR-MT supports RRC release with redirection does not preclude a </w:t>
      </w:r>
      <w:proofErr w:type="spellStart"/>
      <w:r>
        <w:t>gNB</w:t>
      </w:r>
      <w:proofErr w:type="spellEnd"/>
      <w:r>
        <w:t xml:space="preserve"> from not triggering the mechanism for NCR-MT.</w:t>
      </w:r>
    </w:p>
    <w:p w14:paraId="3BE72BE2" w14:textId="77777777" w:rsidR="009339CB" w:rsidRPr="004F4540" w:rsidRDefault="009339CB" w:rsidP="009339CB">
      <w:pPr>
        <w:rPr>
          <w:bCs/>
        </w:rPr>
      </w:pPr>
      <w:r>
        <w:rPr>
          <w:bCs/>
        </w:rPr>
        <w:t>And proposed the following:</w:t>
      </w:r>
    </w:p>
    <w:p w14:paraId="64D3F2A6" w14:textId="77777777" w:rsidR="005B0E4A" w:rsidRPr="00797BB9" w:rsidRDefault="005B0E4A" w:rsidP="005B0E4A">
      <w:r>
        <w:rPr>
          <w:b/>
        </w:rPr>
        <w:t>Proposal</w:t>
      </w:r>
      <w:r w:rsidRPr="00B84DB2">
        <w:rPr>
          <w:b/>
        </w:rPr>
        <w:t xml:space="preserve"> 1</w:t>
      </w:r>
      <w:r w:rsidRPr="007A2E55">
        <w:rPr>
          <w:bCs/>
        </w:rPr>
        <w:t>:</w:t>
      </w:r>
      <w:r>
        <w:t xml:space="preserve"> </w:t>
      </w:r>
      <w:r w:rsidRPr="00797BB9">
        <w:t>RAN2 should discuss NCR</w:t>
      </w:r>
      <w:r>
        <w:t>-MT support for RRC release with redirection</w:t>
      </w:r>
      <w:r w:rsidRPr="00797BB9">
        <w:t>:</w:t>
      </w:r>
    </w:p>
    <w:p w14:paraId="3210C2A4" w14:textId="77777777" w:rsidR="005B0E4A" w:rsidRPr="00797BB9" w:rsidRDefault="005B0E4A" w:rsidP="005B0E4A">
      <w:pPr>
        <w:pStyle w:val="B1"/>
      </w:pPr>
      <w:r w:rsidRPr="006E13D1">
        <w:t>-</w:t>
      </w:r>
      <w:r w:rsidRPr="006E13D1">
        <w:tab/>
      </w:r>
      <w:r w:rsidRPr="00797BB9">
        <w:t xml:space="preserve">Option 1: </w:t>
      </w:r>
      <w:r>
        <w:t>NCR-MT supports RRC release with redirection.</w:t>
      </w:r>
    </w:p>
    <w:p w14:paraId="4807DC7A" w14:textId="77777777" w:rsidR="005B0E4A" w:rsidRPr="00797BB9" w:rsidRDefault="005B0E4A" w:rsidP="005B0E4A">
      <w:pPr>
        <w:pStyle w:val="B1"/>
      </w:pPr>
      <w:r w:rsidRPr="006E13D1">
        <w:t>-</w:t>
      </w:r>
      <w:r w:rsidRPr="006E13D1">
        <w:tab/>
      </w:r>
      <w:r w:rsidRPr="00797BB9">
        <w:t xml:space="preserve">Option 2: NCR-MT </w:t>
      </w:r>
      <w:r>
        <w:t>optionally supports RRC release with redirection</w:t>
      </w:r>
      <w:r w:rsidRPr="00797BB9">
        <w:t>.</w:t>
      </w:r>
    </w:p>
    <w:p w14:paraId="2277546F" w14:textId="70A2186C" w:rsidR="009339CB" w:rsidRPr="006E13D1" w:rsidRDefault="005B0E4A" w:rsidP="005B0E4A">
      <w:pPr>
        <w:ind w:firstLine="284"/>
      </w:pPr>
      <w:r w:rsidRPr="006E13D1">
        <w:t>-</w:t>
      </w:r>
      <w:r w:rsidRPr="006E13D1">
        <w:tab/>
      </w:r>
      <w:r w:rsidRPr="00797BB9">
        <w:t>Option 3: NCR-</w:t>
      </w:r>
      <w:r>
        <w:t>MT</w:t>
      </w:r>
      <w:r w:rsidRPr="00797BB9">
        <w:t xml:space="preserve"> </w:t>
      </w:r>
      <w:r>
        <w:t>does not support RRC release with redirection.</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CE991" w14:textId="77777777" w:rsidR="009A7231" w:rsidRDefault="009A7231">
      <w:r>
        <w:separator/>
      </w:r>
    </w:p>
  </w:endnote>
  <w:endnote w:type="continuationSeparator" w:id="0">
    <w:p w14:paraId="139AD55A" w14:textId="77777777" w:rsidR="009A7231" w:rsidRDefault="009A7231">
      <w:r>
        <w:continuationSeparator/>
      </w:r>
    </w:p>
  </w:endnote>
  <w:endnote w:type="continuationNotice" w:id="1">
    <w:p w14:paraId="78D63F00" w14:textId="77777777" w:rsidR="009A7231" w:rsidRDefault="009A7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186CB" w14:textId="77777777" w:rsidR="009A7231" w:rsidRDefault="009A7231">
      <w:r>
        <w:separator/>
      </w:r>
    </w:p>
  </w:footnote>
  <w:footnote w:type="continuationSeparator" w:id="0">
    <w:p w14:paraId="7E85C0AF" w14:textId="77777777" w:rsidR="009A7231" w:rsidRDefault="009A7231">
      <w:r>
        <w:continuationSeparator/>
      </w:r>
    </w:p>
  </w:footnote>
  <w:footnote w:type="continuationNotice" w:id="1">
    <w:p w14:paraId="1F7EE63C" w14:textId="77777777" w:rsidR="009A7231" w:rsidRDefault="009A72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DC3"/>
    <w:rsid w:val="00016557"/>
    <w:rsid w:val="00023C40"/>
    <w:rsid w:val="00033397"/>
    <w:rsid w:val="00040095"/>
    <w:rsid w:val="00065268"/>
    <w:rsid w:val="00073C9C"/>
    <w:rsid w:val="00076412"/>
    <w:rsid w:val="0007686B"/>
    <w:rsid w:val="00080512"/>
    <w:rsid w:val="00090468"/>
    <w:rsid w:val="00094568"/>
    <w:rsid w:val="000B7BCF"/>
    <w:rsid w:val="000C522B"/>
    <w:rsid w:val="000D58AB"/>
    <w:rsid w:val="00112F1A"/>
    <w:rsid w:val="0014438A"/>
    <w:rsid w:val="00145075"/>
    <w:rsid w:val="001741A0"/>
    <w:rsid w:val="00175FA0"/>
    <w:rsid w:val="00194CD0"/>
    <w:rsid w:val="001B49C9"/>
    <w:rsid w:val="001C23F4"/>
    <w:rsid w:val="001C4F79"/>
    <w:rsid w:val="001F168B"/>
    <w:rsid w:val="001F7831"/>
    <w:rsid w:val="00204045"/>
    <w:rsid w:val="0020712B"/>
    <w:rsid w:val="0022606D"/>
    <w:rsid w:val="00226890"/>
    <w:rsid w:val="00231728"/>
    <w:rsid w:val="00244A05"/>
    <w:rsid w:val="00250404"/>
    <w:rsid w:val="00256B74"/>
    <w:rsid w:val="002610D8"/>
    <w:rsid w:val="002747EC"/>
    <w:rsid w:val="002855BF"/>
    <w:rsid w:val="002A3631"/>
    <w:rsid w:val="002B2988"/>
    <w:rsid w:val="002F0D22"/>
    <w:rsid w:val="00311B17"/>
    <w:rsid w:val="003172DC"/>
    <w:rsid w:val="00325AE3"/>
    <w:rsid w:val="00326069"/>
    <w:rsid w:val="0034324B"/>
    <w:rsid w:val="0035462D"/>
    <w:rsid w:val="0036459E"/>
    <w:rsid w:val="00364B41"/>
    <w:rsid w:val="003828D0"/>
    <w:rsid w:val="00383096"/>
    <w:rsid w:val="0039346C"/>
    <w:rsid w:val="003A41EF"/>
    <w:rsid w:val="003B40AD"/>
    <w:rsid w:val="003C4E37"/>
    <w:rsid w:val="003D0FD0"/>
    <w:rsid w:val="003E16BE"/>
    <w:rsid w:val="003F30EF"/>
    <w:rsid w:val="003F4E28"/>
    <w:rsid w:val="004006E8"/>
    <w:rsid w:val="00401855"/>
    <w:rsid w:val="00446C3A"/>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13AB"/>
    <w:rsid w:val="005A49C6"/>
    <w:rsid w:val="005B0DA3"/>
    <w:rsid w:val="005B0E4A"/>
    <w:rsid w:val="005C766E"/>
    <w:rsid w:val="005C7CD5"/>
    <w:rsid w:val="00611566"/>
    <w:rsid w:val="00646D99"/>
    <w:rsid w:val="00656910"/>
    <w:rsid w:val="006574C0"/>
    <w:rsid w:val="00666523"/>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3603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8F40F6"/>
    <w:rsid w:val="0090271F"/>
    <w:rsid w:val="00902DB9"/>
    <w:rsid w:val="0090466A"/>
    <w:rsid w:val="00905E5A"/>
    <w:rsid w:val="00923655"/>
    <w:rsid w:val="009339CB"/>
    <w:rsid w:val="00936071"/>
    <w:rsid w:val="009376CD"/>
    <w:rsid w:val="00940212"/>
    <w:rsid w:val="00942EC2"/>
    <w:rsid w:val="00961B32"/>
    <w:rsid w:val="00962509"/>
    <w:rsid w:val="00970DB3"/>
    <w:rsid w:val="00974BB0"/>
    <w:rsid w:val="00975BCD"/>
    <w:rsid w:val="009818A2"/>
    <w:rsid w:val="009928A9"/>
    <w:rsid w:val="009A0AF3"/>
    <w:rsid w:val="009A7231"/>
    <w:rsid w:val="009B07CD"/>
    <w:rsid w:val="009C19E9"/>
    <w:rsid w:val="009D74A6"/>
    <w:rsid w:val="009E0E87"/>
    <w:rsid w:val="009F5174"/>
    <w:rsid w:val="00A10F02"/>
    <w:rsid w:val="00A17176"/>
    <w:rsid w:val="00A204CA"/>
    <w:rsid w:val="00A209D6"/>
    <w:rsid w:val="00A22738"/>
    <w:rsid w:val="00A36F5F"/>
    <w:rsid w:val="00A430EC"/>
    <w:rsid w:val="00A53724"/>
    <w:rsid w:val="00A54B2B"/>
    <w:rsid w:val="00A5575C"/>
    <w:rsid w:val="00A703B6"/>
    <w:rsid w:val="00A82346"/>
    <w:rsid w:val="00A9671C"/>
    <w:rsid w:val="00AA1553"/>
    <w:rsid w:val="00B0052A"/>
    <w:rsid w:val="00B05380"/>
    <w:rsid w:val="00B05962"/>
    <w:rsid w:val="00B15449"/>
    <w:rsid w:val="00B16C2F"/>
    <w:rsid w:val="00B27303"/>
    <w:rsid w:val="00B32896"/>
    <w:rsid w:val="00B47FD1"/>
    <w:rsid w:val="00B516BB"/>
    <w:rsid w:val="00B572E1"/>
    <w:rsid w:val="00B7538C"/>
    <w:rsid w:val="00B84DB2"/>
    <w:rsid w:val="00BA7DBF"/>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0629"/>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484A"/>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 w:val="2AF08304"/>
    <w:rsid w:val="36083359"/>
    <w:rsid w:val="752978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Revision">
    <w:name w:val="Revision"/>
    <w:hidden/>
    <w:uiPriority w:val="99"/>
    <w:semiHidden/>
    <w:rsid w:val="005B0D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5AIRPNAIUNRU-859666464-13752</_dlc_DocId>
    <_dlc_DocIdUrl xmlns="71c5aaf6-e6ce-465b-b873-5148d2a4c105">
      <Url>https://nokia.sharepoint.com/sites/c5g/e2earch/_layouts/15/DocIdRedir.aspx?ID=5AIRPNAIUNRU-859666464-13752</Url>
      <Description>5AIRPNAIUNRU-859666464-13752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818</Words>
  <Characters>4668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Lappalainen (Nokia)</dc:creator>
  <cp:keywords/>
  <dc:description/>
  <cp:lastModifiedBy>Andrew Lappalainen (Nokia)</cp:lastModifiedBy>
  <cp:revision>114</cp:revision>
  <dcterms:created xsi:type="dcterms:W3CDTF">2016-08-12T13:53:00Z</dcterms:created>
  <dcterms:modified xsi:type="dcterms:W3CDTF">2023-04-06T19:36:00Z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303c3982-d667-4b78-a83a-7e58e1243e52</vt:lpwstr>
  </property>
</Properties>
</file>